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</w:pPr>
      <w:r w:rsidRPr="005B75DA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  <w:t>ГОДИШЕН ОТЧЕТ</w:t>
      </w:r>
    </w:p>
    <w:p w:rsidR="003D7E7D" w:rsidRPr="005B75DA" w:rsidRDefault="003D7E7D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е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Тутракан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през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20</w:t>
      </w:r>
      <w:r w:rsidR="00E10695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2</w:t>
      </w:r>
      <w:r w:rsidR="00D34B08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1</w:t>
      </w: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г.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3D7E7D" w:rsidRPr="005B75DA" w:rsidRDefault="003D7E7D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1.Постъпили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440"/>
        <w:gridCol w:w="2145"/>
        <w:gridCol w:w="1275"/>
      </w:tblGrid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Инициатор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оставени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разглеждане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РБ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гражданство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журналисти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фирми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неправителствени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8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2.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начина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поискване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7812985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Начин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поискване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D34B08" w:rsidP="00F32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Устни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електронен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път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12</w:t>
            </w:r>
          </w:p>
        </w:tc>
      </w:tr>
      <w:tr w:rsidR="00F32AF1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Pr="00F32AF1" w:rsidRDefault="00F32AF1" w:rsidP="005B75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  <w:t>Платформа за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3.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вид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297733873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Вид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Официална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75B1E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4.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теми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исканата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355"/>
      </w:tblGrid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638686045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които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искана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Упражняване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права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Отчетност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институцията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Процес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вземане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решенията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Разходване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публични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средства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Контролна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дейност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администрацията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разкриване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корупция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нередности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E106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Проекти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нормативни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11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lastRenderedPageBreak/>
        <w:t xml:space="preserve">5.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Разглеждане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41381672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Решения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частичен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Неуточнена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Липса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6.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Основания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59358497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класифицирана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търговска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тайна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Достъпът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засяга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интересите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трето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няма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неговото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изрично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съгласие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свързана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операривната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подготовка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актовете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7. </w:t>
      </w:r>
      <w:proofErr w:type="spellStart"/>
      <w:proofErr w:type="gram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Срок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 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proofErr w:type="gram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издаване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решението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/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65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15175653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Веднага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14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дневен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законоустановения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удължаването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му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D34B08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  <w:bookmarkStart w:id="0" w:name="_GoBack"/>
            <w:bookmarkEnd w:id="0"/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A65DDB" w:rsidRDefault="00A65DDB"/>
    <w:sectPr w:rsidR="00A65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9"/>
    <w:rsid w:val="003D7E7D"/>
    <w:rsid w:val="00566B49"/>
    <w:rsid w:val="00575B1E"/>
    <w:rsid w:val="005B75DA"/>
    <w:rsid w:val="005F2280"/>
    <w:rsid w:val="00A65DDB"/>
    <w:rsid w:val="00D34B08"/>
    <w:rsid w:val="00E10695"/>
    <w:rsid w:val="00E8634E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2EE8"/>
  <w15:chartTrackingRefBased/>
  <w15:docId w15:val="{B7F7E9A0-1C6B-4130-AAA7-8880189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5DA"/>
    <w:rPr>
      <w:b/>
      <w:bCs/>
    </w:rPr>
  </w:style>
  <w:style w:type="character" w:styleId="a4">
    <w:name w:val="Emphasis"/>
    <w:basedOn w:val="a0"/>
    <w:uiPriority w:val="20"/>
    <w:qFormat/>
    <w:rsid w:val="005B75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B64E-72C8-4465-8342-7172AF6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Anelia Docheva</cp:lastModifiedBy>
  <cp:revision>10</cp:revision>
  <cp:lastPrinted>2024-01-17T08:42:00Z</cp:lastPrinted>
  <dcterms:created xsi:type="dcterms:W3CDTF">2021-08-26T11:28:00Z</dcterms:created>
  <dcterms:modified xsi:type="dcterms:W3CDTF">2024-01-17T08:49:00Z</dcterms:modified>
</cp:coreProperties>
</file>